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09" w:rsidRDefault="00BE12E5" w:rsidP="00152C32">
      <w:pPr>
        <w:pStyle w:val="30"/>
        <w:shd w:val="clear" w:color="auto" w:fill="auto"/>
        <w:ind w:right="760" w:firstLine="0"/>
        <w:jc w:val="center"/>
      </w:pPr>
      <w:r>
        <w:t>Информация о материально-техническом обеспечении предоставления социальных услуг в</w:t>
      </w:r>
    </w:p>
    <w:p w:rsidR="00010C09" w:rsidRDefault="00BE12E5" w:rsidP="00152C32">
      <w:pPr>
        <w:pStyle w:val="30"/>
        <w:shd w:val="clear" w:color="auto" w:fill="auto"/>
        <w:spacing w:after="320"/>
        <w:ind w:right="960" w:firstLine="0"/>
        <w:jc w:val="center"/>
      </w:pPr>
      <w:r>
        <w:t>Государственном бюджетном учреждении</w:t>
      </w:r>
      <w:r>
        <w:br/>
      </w:r>
      <w:r w:rsidR="007F15C0">
        <w:t>«Трояновский сельский</w:t>
      </w:r>
      <w:r>
        <w:t xml:space="preserve"> психоневрологический интернат</w:t>
      </w:r>
      <w:r w:rsidR="007F15C0">
        <w:t>»</w:t>
      </w:r>
    </w:p>
    <w:p w:rsidR="00010C09" w:rsidRDefault="00BE12E5" w:rsidP="00152C32">
      <w:pPr>
        <w:pStyle w:val="20"/>
        <w:shd w:val="clear" w:color="auto" w:fill="auto"/>
        <w:spacing w:before="0"/>
        <w:ind w:firstLine="1020"/>
      </w:pPr>
      <w:r>
        <w:t xml:space="preserve">Учреждение размещается </w:t>
      </w:r>
      <w:r w:rsidRPr="00A26137">
        <w:t>на условиях оперативного управления,</w:t>
      </w:r>
      <w:r>
        <w:t xml:space="preserve"> в специально предназначенном здании, не являющемся аварийным, отвечающем гигиеническим требованиям к устройству, содержанию, оборудованию и режиму работы. Здание обеспечено телефонной связью, интернетом, вай-фаем.</w:t>
      </w:r>
    </w:p>
    <w:p w:rsidR="00010C09" w:rsidRDefault="00BE12E5" w:rsidP="00152C32">
      <w:pPr>
        <w:pStyle w:val="20"/>
        <w:shd w:val="clear" w:color="auto" w:fill="auto"/>
        <w:spacing w:before="0"/>
      </w:pPr>
      <w:r>
        <w:t>Для соблюдения безопасности в здании имеется видеонаблюдение, автоматическая пожарная сигнализация, система оповещения, тревожная сигнализация. Имеется план мероприятий по антитеррористической безопасности.</w:t>
      </w:r>
    </w:p>
    <w:p w:rsidR="00010C09" w:rsidRDefault="00BE12E5" w:rsidP="00152C32">
      <w:pPr>
        <w:pStyle w:val="20"/>
        <w:shd w:val="clear" w:color="auto" w:fill="auto"/>
        <w:spacing w:before="0"/>
        <w:ind w:firstLine="1020"/>
      </w:pPr>
      <w:r>
        <w:t>Вход в здание оснащен пандусом, нескользящими ступеньками, асфальтированной площадкой для беспрепятственного доступа инвалидов.</w:t>
      </w:r>
    </w:p>
    <w:p w:rsidR="00010C09" w:rsidRDefault="00BE12E5" w:rsidP="00152C32">
      <w:pPr>
        <w:pStyle w:val="20"/>
        <w:shd w:val="clear" w:color="auto" w:fill="auto"/>
        <w:spacing w:before="0"/>
        <w:ind w:firstLine="1020"/>
      </w:pPr>
      <w:r>
        <w:t>В учреждении имеется таблички с текстом Брайля.</w:t>
      </w:r>
    </w:p>
    <w:p w:rsidR="00010C09" w:rsidRDefault="00BE12E5" w:rsidP="00152C32">
      <w:pPr>
        <w:pStyle w:val="20"/>
        <w:shd w:val="clear" w:color="auto" w:fill="auto"/>
        <w:spacing w:before="0"/>
      </w:pPr>
      <w:r>
        <w:t>На стендах размещена необходимая информация как для посетителей и родственников, так и для проживающих: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приемных часах руководителя и его заместителей;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контактных телефонах;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 xml:space="preserve">информация об адресе и контактных телефонах Министерства социальной защиты Тверской области и Центра социальной поддержки населения </w:t>
      </w:r>
      <w:r w:rsidR="00152C32">
        <w:t xml:space="preserve">Калининского </w:t>
      </w:r>
      <w:r>
        <w:t xml:space="preserve"> </w:t>
      </w:r>
      <w:r w:rsidR="00152C32">
        <w:t>муниципального образования</w:t>
      </w:r>
      <w:r>
        <w:t>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социальных услугах, оказываемых учреждением;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порядке предоставления социальных услуг;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государственных услугах;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информация о тарифах на социальные услуги.</w:t>
      </w:r>
    </w:p>
    <w:p w:rsidR="00010C09" w:rsidRDefault="00BE12E5" w:rsidP="00152C32">
      <w:pPr>
        <w:pStyle w:val="20"/>
        <w:numPr>
          <w:ilvl w:val="0"/>
          <w:numId w:val="1"/>
        </w:numPr>
        <w:shd w:val="clear" w:color="auto" w:fill="auto"/>
        <w:tabs>
          <w:tab w:val="left" w:pos="508"/>
        </w:tabs>
        <w:spacing w:before="0"/>
      </w:pPr>
      <w:r>
        <w:t>информации об учреждении в реестре поставщиков социальных услуг Тверской области .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 xml:space="preserve">Из года в год укрепляется материально - техническая база учреждения. Ежегодно на содержание интерната расходуется от </w:t>
      </w:r>
      <w:r w:rsidR="00E47C95">
        <w:t xml:space="preserve">                      100</w:t>
      </w:r>
      <w:r>
        <w:t xml:space="preserve"> до </w:t>
      </w:r>
      <w:r w:rsidR="00E47C95">
        <w:t xml:space="preserve">120 </w:t>
      </w:r>
      <w:r>
        <w:t>млн. рублей бюджетных и внебюджетных средств.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>Административно - хозяйственная часть представлена: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банно-прачечный комплекс;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пищеблок, столовая;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гаражные боксы;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склад хранения продуктов;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склад хранения мягкого и твердого инвентаря;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библиотека;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подсобные помещения для хранения овощей и квашения капусты;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служебные кабинеты;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бытовые комнаты;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lastRenderedPageBreak/>
        <w:t>ванные комнаты с душевыми кабинами;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буфеты и др.</w:t>
      </w:r>
    </w:p>
    <w:p w:rsidR="00010C09" w:rsidRDefault="00BE12E5" w:rsidP="004C1B06">
      <w:pPr>
        <w:pStyle w:val="20"/>
        <w:shd w:val="clear" w:color="auto" w:fill="auto"/>
        <w:spacing w:before="0"/>
      </w:pPr>
      <w:r>
        <w:t xml:space="preserve">Для оказания социальных услуг в Государственном бюджетном учреждении </w:t>
      </w:r>
      <w:r w:rsidR="00152C32">
        <w:t>«Трояновский</w:t>
      </w:r>
      <w:r>
        <w:t xml:space="preserve"> психоневрологический интернат</w:t>
      </w:r>
      <w:r w:rsidR="00152C32">
        <w:t>»</w:t>
      </w:r>
      <w:r>
        <w:t xml:space="preserve"> по адресу: </w:t>
      </w:r>
      <w:r w:rsidR="00152C32">
        <w:t>Тверская область, Калининский район, д</w:t>
      </w:r>
      <w:r>
        <w:t xml:space="preserve">. </w:t>
      </w:r>
      <w:r w:rsidR="00152C32">
        <w:t>Трояново</w:t>
      </w:r>
      <w:r>
        <w:t>, д.</w:t>
      </w:r>
      <w:r w:rsidR="00152C32">
        <w:t xml:space="preserve">1А, </w:t>
      </w:r>
      <w:r>
        <w:t xml:space="preserve"> имеются следующие помещения: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круглосуточные медицинские посты;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кабинет врача;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стоматологический кабинет;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приемное отделение;</w:t>
      </w:r>
    </w:p>
    <w:p w:rsidR="00010C09" w:rsidRDefault="00BE12E5" w:rsidP="00152C32">
      <w:pPr>
        <w:pStyle w:val="20"/>
        <w:shd w:val="clear" w:color="auto" w:fill="auto"/>
        <w:spacing w:before="0"/>
      </w:pPr>
      <w:r>
        <w:t>-</w:t>
      </w:r>
      <w:r w:rsidR="00152C32">
        <w:t xml:space="preserve">  </w:t>
      </w:r>
      <w:r>
        <w:t>изолятор и карантинное отделение;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процедурный кабинет;</w:t>
      </w:r>
    </w:p>
    <w:p w:rsidR="00010C09" w:rsidRDefault="00152C32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  <w:ind w:right="220"/>
      </w:pPr>
      <w:r>
        <w:t>ж</w:t>
      </w:r>
      <w:r w:rsidR="00BE12E5">
        <w:t xml:space="preserve">илые комнаты для проживания от 2-х до </w:t>
      </w:r>
      <w:r>
        <w:t>4</w:t>
      </w:r>
      <w:r w:rsidR="00BE12E5">
        <w:t xml:space="preserve">-ти человек, оснащенные всем </w:t>
      </w:r>
      <w:r w:rsidR="004C1B06">
        <w:t>н</w:t>
      </w:r>
      <w:r w:rsidR="00BE12E5">
        <w:t>еобходимым (кровати, стол, стулья, шкафы, комоды, тумбочка с зеркалом, шторы на окна, покрывала на кровати и т</w:t>
      </w:r>
      <w:proofErr w:type="gramStart"/>
      <w:r w:rsidR="00BE12E5">
        <w:t>.д</w:t>
      </w:r>
      <w:proofErr w:type="gramEnd"/>
      <w:r w:rsidR="00BE12E5">
        <w:t>);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 xml:space="preserve">санитарно-гигиенические помещения(ванные, душевые комнаты, </w:t>
      </w:r>
      <w:r w:rsidRPr="00A27F66">
        <w:t>комната с биде,</w:t>
      </w:r>
      <w:r>
        <w:t xml:space="preserve"> туалетные комнаты);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класс для занятий;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библиотека;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холлы для отдыха с игровыми, читальными зонами.</w:t>
      </w:r>
    </w:p>
    <w:p w:rsidR="00010C09" w:rsidRDefault="00BE12E5" w:rsidP="00152C32">
      <w:pPr>
        <w:pStyle w:val="20"/>
        <w:shd w:val="clear" w:color="auto" w:fill="auto"/>
        <w:spacing w:before="0"/>
      </w:pPr>
      <w:r>
        <w:t>Также имеются административно-хозяйственные помещения: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Банно-прачечный комплекс;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овощехранилища;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</w:pPr>
      <w:r>
        <w:t>гаражные боксы;</w:t>
      </w:r>
    </w:p>
    <w:p w:rsidR="00010C09" w:rsidRDefault="00BE12E5" w:rsidP="00152C32">
      <w:pPr>
        <w:pStyle w:val="20"/>
        <w:shd w:val="clear" w:color="auto" w:fill="auto"/>
        <w:spacing w:before="0" w:line="240" w:lineRule="auto"/>
      </w:pPr>
      <w:r>
        <w:t>-</w:t>
      </w:r>
      <w:r w:rsidR="00152C32">
        <w:t xml:space="preserve">  </w:t>
      </w:r>
      <w:r>
        <w:t>здание проходной;</w:t>
      </w:r>
    </w:p>
    <w:p w:rsidR="00152C32" w:rsidRDefault="00152C32" w:rsidP="00152C32">
      <w:pPr>
        <w:pStyle w:val="20"/>
        <w:shd w:val="clear" w:color="auto" w:fill="auto"/>
        <w:spacing w:before="0" w:line="240" w:lineRule="auto"/>
      </w:pPr>
      <w:r>
        <w:t>-   котельная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>Интернат работает по нескольким Программам: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проведена аттестация рабочих мест</w:t>
      </w:r>
    </w:p>
    <w:p w:rsidR="00010C09" w:rsidRDefault="00E47C95" w:rsidP="00152C32">
      <w:pPr>
        <w:pStyle w:val="20"/>
        <w:shd w:val="clear" w:color="auto" w:fill="auto"/>
        <w:spacing w:before="0"/>
        <w:ind w:firstLine="880"/>
      </w:pPr>
      <w:r>
        <w:t>ч</w:t>
      </w:r>
      <w:r w:rsidR="00BE12E5">
        <w:t>то позволило четко разграничить опасные условия труда, назначить все льготные выплаты</w:t>
      </w:r>
    </w:p>
    <w:p w:rsidR="00010C09" w:rsidRDefault="00BE12E5" w:rsidP="00152C32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/>
        <w:ind w:firstLine="880"/>
      </w:pPr>
      <w:r>
        <w:t>реализация Программы Тверской области «Доступная среда»</w:t>
      </w:r>
    </w:p>
    <w:p w:rsidR="00010C09" w:rsidRDefault="00BE12E5" w:rsidP="00152C32">
      <w:pPr>
        <w:pStyle w:val="20"/>
        <w:shd w:val="clear" w:color="auto" w:fill="auto"/>
        <w:spacing w:before="0" w:line="326" w:lineRule="exact"/>
        <w:ind w:firstLine="900"/>
      </w:pPr>
      <w:r>
        <w:t>Установлены дополнительные поручни, получены новые средства реабилитации для инвалидов, сделан капитальный ремонт входной группы, крыльца с пандусом.</w:t>
      </w:r>
    </w:p>
    <w:p w:rsidR="00010C09" w:rsidRDefault="00BE12E5" w:rsidP="00152C32">
      <w:pPr>
        <w:pStyle w:val="20"/>
        <w:shd w:val="clear" w:color="auto" w:fill="auto"/>
        <w:spacing w:before="0" w:after="320"/>
        <w:ind w:firstLine="900"/>
      </w:pPr>
      <w:r>
        <w:t>В настоящее время в интернате реализуются такие Программы, как система долговременного ухода, подготовка к сопровождаемому проживанию, активное долголетие.</w:t>
      </w:r>
    </w:p>
    <w:p w:rsidR="00010C09" w:rsidRDefault="00BE12E5" w:rsidP="004C1B06">
      <w:pPr>
        <w:pStyle w:val="20"/>
        <w:shd w:val="clear" w:color="auto" w:fill="auto"/>
        <w:spacing w:before="0"/>
        <w:ind w:firstLine="708"/>
      </w:pPr>
      <w:r>
        <w:t>За последние несколько лет приобретено необходимое оборудование для пищеблока, медицинское, бытовое и технологическое оборудование, автотранспорт.</w:t>
      </w:r>
    </w:p>
    <w:p w:rsidR="00010C09" w:rsidRDefault="00BE12E5" w:rsidP="004C1B06">
      <w:pPr>
        <w:pStyle w:val="20"/>
        <w:shd w:val="clear" w:color="auto" w:fill="auto"/>
        <w:spacing w:before="0"/>
        <w:jc w:val="center"/>
      </w:pPr>
      <w:r>
        <w:t>Учреждение полностью обеспечено :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t>исправной мебелью и бытовым оборудованием в соответствии с ростом и возрастом потребителей;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lastRenderedPageBreak/>
        <w:t>мягким инвентарем;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t>рабочими инструментами, рециркуляторами воздуха;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t>автотранспортом;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before="0"/>
      </w:pPr>
      <w:r>
        <w:t>предметами и оборудованием, необходимыми для оказания социальных услуг и проведения реабилитационных мероприятий;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t>физиотерапевтическим оборудованием;</w:t>
      </w:r>
    </w:p>
    <w:p w:rsidR="00010C09" w:rsidRDefault="00BE12E5" w:rsidP="00152C32">
      <w:pPr>
        <w:pStyle w:val="2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</w:pPr>
      <w:r>
        <w:t>техническими средствами реабилитации;</w:t>
      </w:r>
    </w:p>
    <w:p w:rsidR="00010C09" w:rsidRDefault="00BE12E5" w:rsidP="00152C32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before="0"/>
      </w:pPr>
      <w:r>
        <w:t>играми, игрушками, книгами, канцелярскими принадлежностями, соответствующими возрасту проживающих;</w:t>
      </w:r>
    </w:p>
    <w:p w:rsidR="00010C09" w:rsidRDefault="00BE12E5" w:rsidP="00152C32">
      <w:pPr>
        <w:pStyle w:val="20"/>
        <w:numPr>
          <w:ilvl w:val="0"/>
          <w:numId w:val="4"/>
        </w:numPr>
        <w:shd w:val="clear" w:color="auto" w:fill="auto"/>
        <w:tabs>
          <w:tab w:val="left" w:pos="367"/>
        </w:tabs>
        <w:spacing w:before="0" w:after="320"/>
      </w:pPr>
      <w:r>
        <w:t>изделиями медицинского назначения для оказания доврачебной медицинской помощи;</w:t>
      </w:r>
    </w:p>
    <w:p w:rsidR="00CB2CF5" w:rsidRDefault="00BE12E5" w:rsidP="00152C32">
      <w:pPr>
        <w:pStyle w:val="20"/>
        <w:shd w:val="clear" w:color="auto" w:fill="auto"/>
        <w:spacing w:before="0"/>
        <w:ind w:firstLine="900"/>
      </w:pPr>
      <w:r>
        <w:t xml:space="preserve">Капитально отремонтированы: </w:t>
      </w:r>
    </w:p>
    <w:p w:rsidR="00CB2CF5" w:rsidRDefault="00CB2CF5" w:rsidP="00152C32">
      <w:pPr>
        <w:pStyle w:val="20"/>
        <w:shd w:val="clear" w:color="auto" w:fill="auto"/>
        <w:spacing w:before="0"/>
        <w:ind w:firstLine="900"/>
      </w:pPr>
      <w:r>
        <w:t>Выполнение работ по техническому перевооружению с</w:t>
      </w:r>
      <w:r w:rsidR="005E0310">
        <w:t>ети газопотребления интерната (</w:t>
      </w:r>
      <w:r>
        <w:t xml:space="preserve">замена котлов) </w:t>
      </w:r>
    </w:p>
    <w:p w:rsidR="00CB2CF5" w:rsidRDefault="00CB2CF5" w:rsidP="00152C32">
      <w:pPr>
        <w:pStyle w:val="20"/>
        <w:shd w:val="clear" w:color="auto" w:fill="auto"/>
        <w:spacing w:before="0"/>
        <w:ind w:firstLine="900"/>
      </w:pPr>
      <w:r>
        <w:t>Выполнение работ по техническому перевооружению с</w:t>
      </w:r>
      <w:r w:rsidR="005E0310">
        <w:t>ети газопотребления интерната (</w:t>
      </w:r>
      <w:r>
        <w:t>пункт редуцирования газа)</w:t>
      </w:r>
    </w:p>
    <w:p w:rsidR="005E0310" w:rsidRDefault="005E0310" w:rsidP="00152C32">
      <w:pPr>
        <w:pStyle w:val="20"/>
        <w:shd w:val="clear" w:color="auto" w:fill="auto"/>
        <w:spacing w:before="0"/>
        <w:ind w:firstLine="900"/>
      </w:pPr>
      <w:r>
        <w:t>Выполнение работ по капитальному ремонту помещений (3 мед. пост 2 этаж)</w:t>
      </w:r>
    </w:p>
    <w:p w:rsidR="00CB2CF5" w:rsidRDefault="00CB2CF5" w:rsidP="00152C32">
      <w:pPr>
        <w:pStyle w:val="20"/>
        <w:shd w:val="clear" w:color="auto" w:fill="auto"/>
        <w:spacing w:before="0"/>
        <w:ind w:firstLine="900"/>
      </w:pPr>
      <w:r>
        <w:t>Выполнение работ по капитальному ремонту помещений пищеблока.</w:t>
      </w:r>
    </w:p>
    <w:p w:rsidR="00CB2CF5" w:rsidRDefault="00CB2CF5" w:rsidP="00152C32">
      <w:pPr>
        <w:pStyle w:val="20"/>
        <w:shd w:val="clear" w:color="auto" w:fill="auto"/>
        <w:spacing w:before="0"/>
        <w:ind w:firstLine="900"/>
      </w:pPr>
      <w:r>
        <w:t>Выполнение работ по к</w:t>
      </w:r>
      <w:r w:rsidR="00400E74">
        <w:t>апитальному ремонту здания бани.</w:t>
      </w:r>
    </w:p>
    <w:p w:rsidR="00400E74" w:rsidRDefault="00400E74" w:rsidP="00152C32">
      <w:pPr>
        <w:pStyle w:val="20"/>
        <w:shd w:val="clear" w:color="auto" w:fill="auto"/>
        <w:spacing w:before="0"/>
        <w:ind w:firstLine="900"/>
      </w:pPr>
      <w:r>
        <w:t>Выполнение работ по капитальному ремонту автоматической пожарной сигнализации и системы оповещения о пожаре.</w:t>
      </w:r>
    </w:p>
    <w:p w:rsidR="00400E74" w:rsidRDefault="00400E74" w:rsidP="00152C32">
      <w:pPr>
        <w:pStyle w:val="20"/>
        <w:shd w:val="clear" w:color="auto" w:fill="auto"/>
        <w:spacing w:before="0"/>
        <w:ind w:firstLine="900"/>
      </w:pPr>
      <w:r>
        <w:t>Выполнение работ по капитальному ремонту здания главного корпуса 1-го мед. поста.</w:t>
      </w:r>
    </w:p>
    <w:p w:rsidR="00010C09" w:rsidRDefault="00BE12E5" w:rsidP="00152C32">
      <w:pPr>
        <w:pStyle w:val="20"/>
        <w:shd w:val="clear" w:color="auto" w:fill="auto"/>
        <w:spacing w:before="0"/>
        <w:ind w:firstLine="900"/>
      </w:pPr>
      <w:r>
        <w:t>Мебелью, одеждой интернат обеспечен полностью, согласно нормам потребности проживающих. Обеспеченность обувью составляет 100 % от потребности. Приобретена мягкая мебель в комнату для проведения занятий с проживающими.</w:t>
      </w:r>
    </w:p>
    <w:p w:rsidR="00010C09" w:rsidRDefault="00BE12E5" w:rsidP="00152C32">
      <w:pPr>
        <w:pStyle w:val="20"/>
        <w:shd w:val="clear" w:color="auto" w:fill="auto"/>
        <w:spacing w:before="0"/>
        <w:ind w:firstLine="900"/>
      </w:pPr>
      <w:r>
        <w:t>Закупка продуктов питания, мягкого инвентаря и оборудования, капитальные ремонты проводится по результатам открытых электронных аукционов, проводимых Министерством имущественных и земельных отношений Тверской области.</w:t>
      </w:r>
    </w:p>
    <w:p w:rsidR="00010C09" w:rsidRDefault="00BE12E5" w:rsidP="00152C32">
      <w:pPr>
        <w:pStyle w:val="20"/>
        <w:shd w:val="clear" w:color="auto" w:fill="auto"/>
        <w:spacing w:before="0"/>
        <w:ind w:firstLine="900"/>
      </w:pPr>
      <w:r>
        <w:t>Медицинские кабинеты оснащены всем необходимым оборудованием, инвентарем, потребность в медикаментах удовлетворяется. Функционируют стоматологический кабинет, работает парикмахерская для проживающих. В процедурном, стоматологическом кабинетах, автоклавной установлены бактерицидные лампы.</w:t>
      </w:r>
    </w:p>
    <w:p w:rsidR="00010C09" w:rsidRDefault="00BE12E5" w:rsidP="00152C32">
      <w:pPr>
        <w:pStyle w:val="20"/>
        <w:shd w:val="clear" w:color="auto" w:fill="auto"/>
        <w:spacing w:before="0"/>
        <w:ind w:firstLine="900"/>
      </w:pPr>
      <w:r>
        <w:t xml:space="preserve">В </w:t>
      </w:r>
      <w:r w:rsidR="007E2411">
        <w:t>Трояновском</w:t>
      </w:r>
      <w:r>
        <w:t xml:space="preserve"> психоневрологическом интернате созданы необходимые условия жизнеобеспечения пожилых и инвалидов: организовано квалифицированное медицинское обслуживание, диетическое питание, предоставление одежды, обуви и других видов инвентаря, обеспечен уход за тяжелобольными, проводится трудовая реабилитация молодых инвалидов. Опекаемые проживают в комфортных, светлых, теплых и уютных </w:t>
      </w:r>
      <w:r>
        <w:lastRenderedPageBreak/>
        <w:t>комнатах. Организовано четырехразовое питание.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>Построен и успе</w:t>
      </w:r>
      <w:r w:rsidR="00A26137">
        <w:t>ш</w:t>
      </w:r>
      <w:r>
        <w:t>но функционирует современный банно -прачечный комплекс, регулярно проводится ремонт в здании и производственных помещениях.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>Повышенное внимание уделяется созданию социотерапевтической среды проживания клиентов: уютные комнаты, комфортный интерьер, благоустроенная территория. Оснащение комнат: кровать, стол, стул, тумбочка, шкаф для одежды</w:t>
      </w:r>
    </w:p>
    <w:p w:rsidR="00AC0711" w:rsidRDefault="00BA1687" w:rsidP="00152C32">
      <w:pPr>
        <w:pStyle w:val="20"/>
        <w:shd w:val="clear" w:color="auto" w:fill="auto"/>
        <w:spacing w:before="0"/>
        <w:ind w:firstLine="880"/>
      </w:pPr>
      <w:r>
        <w:t>В интернате имеется большая библиотека с книгами разной тематики, журналами и газетами. Библиотека еженедельно пополняется периодической печатью и закупкой новых книг. В помещении библиотеки проводятся уроки по обучению грамотности проживающих со специалистами</w:t>
      </w:r>
      <w:r w:rsidR="00EA0206">
        <w:t xml:space="preserve"> </w:t>
      </w:r>
      <w:r>
        <w:t xml:space="preserve"> Эм</w:t>
      </w:r>
      <w:r w:rsidR="00A26137">
        <w:t>м</w:t>
      </w:r>
      <w:r>
        <w:t>аус</w:t>
      </w:r>
      <w:r w:rsidR="00EA0206">
        <w:t>с</w:t>
      </w:r>
      <w:r>
        <w:t xml:space="preserve">кой </w:t>
      </w:r>
      <w:r w:rsidR="00EA0206">
        <w:t xml:space="preserve">специализированной школы интернат. Имеется игровой зал, где проводят свой досуг </w:t>
      </w:r>
      <w:r w:rsidR="007316C5">
        <w:t>опекаемые, играют в разные игры</w:t>
      </w:r>
      <w:r w:rsidR="00A26137">
        <w:t xml:space="preserve"> </w:t>
      </w:r>
      <w:r w:rsidR="007316C5">
        <w:t>(шашки,</w:t>
      </w:r>
      <w:r w:rsidR="00AC0711">
        <w:t xml:space="preserve"> </w:t>
      </w:r>
      <w:r w:rsidR="007316C5">
        <w:t>домино,</w:t>
      </w:r>
      <w:r w:rsidR="00AC0711">
        <w:t xml:space="preserve"> собирают картины по пазлам, готовят рисунки к праздникам</w:t>
      </w:r>
      <w:r w:rsidR="00A26137">
        <w:t>)</w:t>
      </w:r>
      <w:r w:rsidR="00AC0711">
        <w:t>. В зале проходят смотры выставок – поделок своими руками, рисунков, картины из бисероплетения.</w:t>
      </w:r>
      <w:r w:rsidR="00383BA3">
        <w:t xml:space="preserve"> В интернате есть большой актовый зал, оснащенный современной аппаратурой,    светомуыкой,  муз.инструментом</w:t>
      </w:r>
      <w:r w:rsidR="00A26137">
        <w:t xml:space="preserve"> </w:t>
      </w:r>
      <w:r w:rsidR="00383BA3">
        <w:t>(фортепиано).</w:t>
      </w:r>
      <w:r w:rsidR="00A26137">
        <w:t xml:space="preserve"> </w:t>
      </w:r>
      <w:r w:rsidR="00383BA3">
        <w:t>В зале проводятся концерты ко всем праздникам силами сотрудников и проживающих, приглашаются творческие коллективы разных ДК.</w:t>
      </w:r>
    </w:p>
    <w:p w:rsidR="00010C09" w:rsidRDefault="00AC0711" w:rsidP="00152C32">
      <w:pPr>
        <w:pStyle w:val="20"/>
        <w:shd w:val="clear" w:color="auto" w:fill="auto"/>
        <w:spacing w:before="0"/>
        <w:ind w:firstLine="880"/>
      </w:pPr>
      <w:r>
        <w:t xml:space="preserve"> </w:t>
      </w:r>
      <w:r w:rsidR="00BE12E5">
        <w:t xml:space="preserve">Организовываются экскурсии в другие города (Москва, Санкт-Петербург, Осташков, Лихославль и др.). В летний период организовываются выезды для отдыха на озерах </w:t>
      </w:r>
      <w:r w:rsidR="002340C5">
        <w:t>Калининского</w:t>
      </w:r>
      <w:r w:rsidR="00BE12E5">
        <w:t xml:space="preserve"> района, дискотеки.</w:t>
      </w:r>
    </w:p>
    <w:p w:rsidR="00010C09" w:rsidRDefault="00BE12E5" w:rsidP="00152C32">
      <w:pPr>
        <w:pStyle w:val="20"/>
        <w:shd w:val="clear" w:color="auto" w:fill="auto"/>
        <w:spacing w:before="0"/>
        <w:ind w:firstLine="880"/>
      </w:pPr>
      <w:r>
        <w:t xml:space="preserve">В интернате подключен бесплатный </w:t>
      </w:r>
      <w:r>
        <w:rPr>
          <w:lang w:val="en-US" w:eastAsia="en-US" w:bidi="en-US"/>
        </w:rPr>
        <w:t>Wi</w:t>
      </w:r>
      <w:r w:rsidRPr="003D0C15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3D0C15">
        <w:rPr>
          <w:lang w:eastAsia="en-US" w:bidi="en-US"/>
        </w:rPr>
        <w:t xml:space="preserve">, </w:t>
      </w:r>
      <w:r>
        <w:t>все желающие имеют бесплатный доступ к сети интернет.</w:t>
      </w:r>
    </w:p>
    <w:sectPr w:rsidR="00010C09" w:rsidSect="00010C09">
      <w:pgSz w:w="11900" w:h="16840"/>
      <w:pgMar w:top="1157" w:right="822" w:bottom="1507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F4" w:rsidRDefault="000E37F4" w:rsidP="00010C09">
      <w:r>
        <w:separator/>
      </w:r>
    </w:p>
  </w:endnote>
  <w:endnote w:type="continuationSeparator" w:id="0">
    <w:p w:rsidR="000E37F4" w:rsidRDefault="000E37F4" w:rsidP="0001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F4" w:rsidRDefault="000E37F4"/>
  </w:footnote>
  <w:footnote w:type="continuationSeparator" w:id="0">
    <w:p w:rsidR="000E37F4" w:rsidRDefault="000E37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227"/>
    <w:multiLevelType w:val="multilevel"/>
    <w:tmpl w:val="91946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256C0"/>
    <w:multiLevelType w:val="multilevel"/>
    <w:tmpl w:val="B956C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7223B5"/>
    <w:multiLevelType w:val="multilevel"/>
    <w:tmpl w:val="123CD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CA1EA6"/>
    <w:multiLevelType w:val="multilevel"/>
    <w:tmpl w:val="F9E8C1F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10C09"/>
    <w:rsid w:val="000014F9"/>
    <w:rsid w:val="00010C09"/>
    <w:rsid w:val="000E37F4"/>
    <w:rsid w:val="00152C32"/>
    <w:rsid w:val="002340C5"/>
    <w:rsid w:val="002D7B24"/>
    <w:rsid w:val="00383BA3"/>
    <w:rsid w:val="003D0C15"/>
    <w:rsid w:val="003F397E"/>
    <w:rsid w:val="00400E74"/>
    <w:rsid w:val="00440CC9"/>
    <w:rsid w:val="004C1B06"/>
    <w:rsid w:val="005E0310"/>
    <w:rsid w:val="00653FAE"/>
    <w:rsid w:val="00665672"/>
    <w:rsid w:val="006C35D5"/>
    <w:rsid w:val="007316C5"/>
    <w:rsid w:val="007E2411"/>
    <w:rsid w:val="007F15C0"/>
    <w:rsid w:val="00931A2C"/>
    <w:rsid w:val="009B2953"/>
    <w:rsid w:val="00A20A9C"/>
    <w:rsid w:val="00A26137"/>
    <w:rsid w:val="00A27F66"/>
    <w:rsid w:val="00A4487A"/>
    <w:rsid w:val="00A96E60"/>
    <w:rsid w:val="00AC0711"/>
    <w:rsid w:val="00BA1687"/>
    <w:rsid w:val="00BE12E5"/>
    <w:rsid w:val="00C5137D"/>
    <w:rsid w:val="00CB2CF5"/>
    <w:rsid w:val="00CF0A89"/>
    <w:rsid w:val="00E05793"/>
    <w:rsid w:val="00E47C95"/>
    <w:rsid w:val="00EA0206"/>
    <w:rsid w:val="00EA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C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10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10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10C0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10C09"/>
    <w:pPr>
      <w:shd w:val="clear" w:color="auto" w:fill="FFFFFF"/>
      <w:spacing w:after="140" w:line="322" w:lineRule="exact"/>
      <w:ind w:hanging="6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10C09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Troyanovo pni</cp:lastModifiedBy>
  <cp:revision>11</cp:revision>
  <cp:lastPrinted>2025-11-14T07:40:00Z</cp:lastPrinted>
  <dcterms:created xsi:type="dcterms:W3CDTF">2025-11-12T08:29:00Z</dcterms:created>
  <dcterms:modified xsi:type="dcterms:W3CDTF">2025-11-14T08:10:00Z</dcterms:modified>
</cp:coreProperties>
</file>